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DBC" w:rsidRDefault="00DD5DBC" w:rsidP="00DD5DBC">
      <w:pPr>
        <w:jc w:val="center"/>
        <w:rPr>
          <w:b/>
          <w:sz w:val="56"/>
        </w:rPr>
      </w:pPr>
      <w:r w:rsidRPr="00DD5DBC">
        <w:rPr>
          <w:b/>
          <w:noProof/>
          <w:sz w:val="56"/>
          <w:lang w:eastAsia="en-SG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58420</wp:posOffset>
            </wp:positionV>
            <wp:extent cx="2305050" cy="1438275"/>
            <wp:effectExtent l="19050" t="0" r="0" b="0"/>
            <wp:wrapNone/>
            <wp:docPr id="3" name="il_fi" descr="http://t3.gstatic.com/images?q=tbn:ANd9GcT8XlQP9fiWZN7xaTi6y32ISlzNkip_713gvP0uS27VLYsSrEtS4A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3.gstatic.com/images?q=tbn:ANd9GcT8XlQP9fiWZN7xaTi6y32ISlzNkip_713gvP0uS27VLYsSrEtS4A&amp;t=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D5DBC">
        <w:rPr>
          <w:b/>
          <w:noProof/>
          <w:sz w:val="56"/>
          <w:lang w:eastAsia="en-SG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4429125</wp:posOffset>
            </wp:positionH>
            <wp:positionV relativeFrom="paragraph">
              <wp:posOffset>-123825</wp:posOffset>
            </wp:positionV>
            <wp:extent cx="2238375" cy="1619250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D5DBC">
        <w:rPr>
          <w:b/>
          <w:sz w:val="56"/>
        </w:rPr>
        <w:t>HISTORY</w:t>
      </w:r>
    </w:p>
    <w:p w:rsidR="00DD5DBC" w:rsidRDefault="00DD5DBC" w:rsidP="00DD5DBC">
      <w:pPr>
        <w:jc w:val="center"/>
        <w:rPr>
          <w:b/>
          <w:sz w:val="56"/>
        </w:rPr>
      </w:pPr>
      <w:r w:rsidRPr="00DD5DBC">
        <w:rPr>
          <w:b/>
          <w:sz w:val="56"/>
        </w:rPr>
        <w:t xml:space="preserve"> OF</w:t>
      </w:r>
    </w:p>
    <w:p w:rsidR="003A3DBF" w:rsidRDefault="00DD5DBC" w:rsidP="00DD5DBC">
      <w:pPr>
        <w:jc w:val="center"/>
        <w:rPr>
          <w:b/>
          <w:sz w:val="56"/>
        </w:rPr>
      </w:pPr>
      <w:r w:rsidRPr="00DD5DBC">
        <w:rPr>
          <w:b/>
          <w:sz w:val="56"/>
        </w:rPr>
        <w:t xml:space="preserve"> NUMBERS</w:t>
      </w:r>
    </w:p>
    <w:p w:rsidR="00DD5DBC" w:rsidRDefault="00DD5DBC" w:rsidP="00DD5DBC">
      <w:pPr>
        <w:rPr>
          <w:sz w:val="28"/>
        </w:rPr>
      </w:pPr>
      <w:r>
        <w:rPr>
          <w:b/>
          <w:sz w:val="28"/>
        </w:rPr>
        <w:t xml:space="preserve">AREA OF INTERACTION: </w:t>
      </w:r>
      <w:r>
        <w:rPr>
          <w:sz w:val="28"/>
        </w:rPr>
        <w:t>Human Ingenuity</w:t>
      </w:r>
    </w:p>
    <w:p w:rsidR="00DD5DBC" w:rsidRDefault="00DD5DBC" w:rsidP="00DD5DBC">
      <w:pPr>
        <w:spacing w:line="240" w:lineRule="auto"/>
      </w:pPr>
      <w:r>
        <w:t>This area of interaction focuses on the creative and inventive genius of human beings and its impact on society and the human mind.</w:t>
      </w:r>
    </w:p>
    <w:tbl>
      <w:tblPr>
        <w:tblStyle w:val="TableGrid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10682"/>
      </w:tblGrid>
      <w:tr w:rsidR="00DD5DBC" w:rsidTr="00DD5DBC">
        <w:tc>
          <w:tcPr>
            <w:tcW w:w="10682" w:type="dxa"/>
          </w:tcPr>
          <w:p w:rsidR="00DD5DBC" w:rsidRDefault="00DD5DBC" w:rsidP="00DD5DBC"/>
          <w:p w:rsidR="00DD5DBC" w:rsidRPr="00DD5DBC" w:rsidRDefault="00DD5DBC" w:rsidP="00DD5DBC">
            <w:pPr>
              <w:jc w:val="center"/>
              <w:rPr>
                <w:sz w:val="27"/>
                <w:szCs w:val="27"/>
              </w:rPr>
            </w:pPr>
            <w:r w:rsidRPr="00DD5DBC">
              <w:rPr>
                <w:b/>
                <w:sz w:val="27"/>
                <w:szCs w:val="27"/>
              </w:rPr>
              <w:t>TASK</w:t>
            </w:r>
            <w:r w:rsidRPr="00DD5DBC">
              <w:rPr>
                <w:sz w:val="27"/>
                <w:szCs w:val="27"/>
              </w:rPr>
              <w:t>:  You are to research different number systems, ways of writing numbers and counting</w:t>
            </w:r>
          </w:p>
          <w:p w:rsidR="00DD5DBC" w:rsidRDefault="00DD5DBC" w:rsidP="00DD5DBC"/>
        </w:tc>
      </w:tr>
    </w:tbl>
    <w:p w:rsidR="00DD5DBC" w:rsidRDefault="00DD5DBC" w:rsidP="00DD5DBC">
      <w:pPr>
        <w:spacing w:line="240" w:lineRule="auto"/>
      </w:pPr>
    </w:p>
    <w:p w:rsidR="00DD5DBC" w:rsidRDefault="00DD5DBC" w:rsidP="00DD5DBC">
      <w:pPr>
        <w:spacing w:line="240" w:lineRule="auto"/>
      </w:pPr>
      <w:r w:rsidRPr="00DD5DBC">
        <w:rPr>
          <w:b/>
        </w:rPr>
        <w:t>INSTRUCTIONS</w:t>
      </w:r>
      <w:r>
        <w:t>:</w:t>
      </w:r>
    </w:p>
    <w:p w:rsidR="00DD5DBC" w:rsidRDefault="00DD5DBC" w:rsidP="00DD5DBC">
      <w:pPr>
        <w:pStyle w:val="ListParagraph"/>
        <w:numPr>
          <w:ilvl w:val="0"/>
          <w:numId w:val="1"/>
        </w:numPr>
        <w:spacing w:line="240" w:lineRule="auto"/>
      </w:pPr>
      <w:r>
        <w:t>You must work individually</w:t>
      </w:r>
    </w:p>
    <w:p w:rsidR="00DD5DBC" w:rsidRDefault="00DD5DBC" w:rsidP="00DD5DBC">
      <w:pPr>
        <w:pStyle w:val="ListParagraph"/>
        <w:numPr>
          <w:ilvl w:val="0"/>
          <w:numId w:val="1"/>
        </w:numPr>
        <w:spacing w:line="240" w:lineRule="auto"/>
      </w:pPr>
      <w:r>
        <w:t xml:space="preserve">You must present your finished work in the form of a PowerPoint </w:t>
      </w:r>
      <w:r w:rsidR="00F342AF">
        <w:t>presentation</w:t>
      </w:r>
    </w:p>
    <w:p w:rsidR="00F342AF" w:rsidRDefault="00F342AF" w:rsidP="00DD5DBC">
      <w:pPr>
        <w:pStyle w:val="ListParagraph"/>
        <w:numPr>
          <w:ilvl w:val="0"/>
          <w:numId w:val="1"/>
        </w:numPr>
        <w:spacing w:line="240" w:lineRule="auto"/>
      </w:pPr>
      <w:r>
        <w:t>You must email your PowerPoint to your teacher by the due date</w:t>
      </w:r>
    </w:p>
    <w:p w:rsidR="00F342AF" w:rsidRDefault="00F342AF" w:rsidP="00F342AF">
      <w:pPr>
        <w:spacing w:line="240" w:lineRule="auto"/>
      </w:pPr>
      <w:r>
        <w:rPr>
          <w:b/>
        </w:rPr>
        <w:t>SUGGESTIONS FOR COMMUNICATING YOUR WORK EFFECTIVELY</w:t>
      </w:r>
      <w:r>
        <w:t>:</w:t>
      </w:r>
    </w:p>
    <w:p w:rsidR="00F342AF" w:rsidRDefault="00F342AF" w:rsidP="00F342AF">
      <w:pPr>
        <w:pStyle w:val="ListParagraph"/>
        <w:numPr>
          <w:ilvl w:val="0"/>
          <w:numId w:val="2"/>
        </w:numPr>
        <w:spacing w:line="240" w:lineRule="auto"/>
      </w:pPr>
      <w:r>
        <w:t>Make an introductory slide which explains the topic.</w:t>
      </w:r>
    </w:p>
    <w:p w:rsidR="00F342AF" w:rsidRDefault="00F342AF" w:rsidP="00F342AF">
      <w:pPr>
        <w:pStyle w:val="ListParagraph"/>
        <w:numPr>
          <w:ilvl w:val="0"/>
          <w:numId w:val="2"/>
        </w:numPr>
        <w:spacing w:line="240" w:lineRule="auto"/>
      </w:pPr>
      <w:r>
        <w:t>Include a diagram that explains the relationship between the different number sets we know about (natural numbers, whole numbers, integers, etc.), giving examples of numbers that belong to each number set (1 – 2 slides).</w:t>
      </w:r>
    </w:p>
    <w:p w:rsidR="00F342AF" w:rsidRDefault="00F342AF" w:rsidP="00F342AF">
      <w:pPr>
        <w:pStyle w:val="ListParagraph"/>
        <w:numPr>
          <w:ilvl w:val="0"/>
          <w:numId w:val="2"/>
        </w:numPr>
        <w:spacing w:line="240" w:lineRule="auto"/>
      </w:pPr>
      <w:r>
        <w:t>Explain why numbers were invented and give a brief history of the development of numbers (1 – 2 slides).</w:t>
      </w:r>
    </w:p>
    <w:p w:rsidR="00F342AF" w:rsidRDefault="00F342AF" w:rsidP="00F342AF">
      <w:pPr>
        <w:pStyle w:val="ListParagraph"/>
        <w:numPr>
          <w:ilvl w:val="0"/>
          <w:numId w:val="2"/>
        </w:numPr>
        <w:spacing w:line="240" w:lineRule="auto"/>
      </w:pPr>
      <w:r>
        <w:rPr>
          <w:noProof/>
          <w:lang w:eastAsia="en-SG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5191125</wp:posOffset>
            </wp:positionH>
            <wp:positionV relativeFrom="paragraph">
              <wp:posOffset>73025</wp:posOffset>
            </wp:positionV>
            <wp:extent cx="1476375" cy="1409700"/>
            <wp:effectExtent l="1905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For </w:t>
      </w:r>
      <w:r>
        <w:rPr>
          <w:b/>
        </w:rPr>
        <w:t>Roman numerals</w:t>
      </w:r>
      <w:r>
        <w:t>, explain:</w:t>
      </w:r>
      <w:r w:rsidRPr="00F342AF">
        <w:t xml:space="preserve"> </w:t>
      </w:r>
    </w:p>
    <w:p w:rsidR="00F342AF" w:rsidRDefault="00F342AF" w:rsidP="00F342AF">
      <w:pPr>
        <w:pStyle w:val="ListParagraph"/>
        <w:spacing w:line="240" w:lineRule="auto"/>
      </w:pPr>
    </w:p>
    <w:p w:rsidR="00F342AF" w:rsidRDefault="00F342AF" w:rsidP="00F342AF">
      <w:pPr>
        <w:pStyle w:val="ListParagraph"/>
        <w:numPr>
          <w:ilvl w:val="0"/>
          <w:numId w:val="3"/>
        </w:numPr>
        <w:spacing w:line="240" w:lineRule="auto"/>
      </w:pPr>
      <w:r>
        <w:t>When they developed</w:t>
      </w:r>
    </w:p>
    <w:p w:rsidR="00F342AF" w:rsidRDefault="00F342AF" w:rsidP="00F342AF">
      <w:pPr>
        <w:pStyle w:val="ListParagraph"/>
        <w:numPr>
          <w:ilvl w:val="0"/>
          <w:numId w:val="3"/>
        </w:numPr>
        <w:spacing w:line="240" w:lineRule="auto"/>
      </w:pPr>
      <w:r>
        <w:t>Where they are still used today</w:t>
      </w:r>
    </w:p>
    <w:p w:rsidR="00F342AF" w:rsidRDefault="00F342AF" w:rsidP="00F342AF">
      <w:pPr>
        <w:pStyle w:val="ListParagraph"/>
        <w:numPr>
          <w:ilvl w:val="0"/>
          <w:numId w:val="3"/>
        </w:numPr>
        <w:spacing w:line="240" w:lineRule="auto"/>
      </w:pPr>
      <w:r>
        <w:t>How you could use a table to make converting to Roman numerals easy</w:t>
      </w:r>
    </w:p>
    <w:tbl>
      <w:tblPr>
        <w:tblStyle w:val="TableGrid"/>
        <w:tblpPr w:leftFromText="180" w:rightFromText="180" w:vertAnchor="text" w:horzAnchor="margin" w:tblpY="55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52"/>
        <w:gridCol w:w="1851"/>
        <w:gridCol w:w="1851"/>
        <w:gridCol w:w="1852"/>
        <w:gridCol w:w="1836"/>
      </w:tblGrid>
      <w:tr w:rsidR="00F342AF" w:rsidTr="00F342AF">
        <w:tc>
          <w:tcPr>
            <w:tcW w:w="1852" w:type="dxa"/>
          </w:tcPr>
          <w:p w:rsidR="00F342AF" w:rsidRDefault="00F342AF" w:rsidP="00F342AF">
            <w:pPr>
              <w:pStyle w:val="ListParagraph"/>
              <w:ind w:left="0"/>
            </w:pPr>
            <w:r>
              <w:t>(a)  122</w:t>
            </w:r>
          </w:p>
        </w:tc>
        <w:tc>
          <w:tcPr>
            <w:tcW w:w="1851" w:type="dxa"/>
          </w:tcPr>
          <w:p w:rsidR="00F342AF" w:rsidRDefault="00F342AF" w:rsidP="00F342AF">
            <w:pPr>
              <w:pStyle w:val="ListParagraph"/>
              <w:ind w:left="0"/>
            </w:pPr>
            <w:r>
              <w:t>(b)  550</w:t>
            </w:r>
          </w:p>
        </w:tc>
        <w:tc>
          <w:tcPr>
            <w:tcW w:w="1851" w:type="dxa"/>
          </w:tcPr>
          <w:p w:rsidR="00F342AF" w:rsidRDefault="00F342AF" w:rsidP="00F342AF">
            <w:pPr>
              <w:pStyle w:val="ListParagraph"/>
              <w:ind w:left="0"/>
            </w:pPr>
            <w:r>
              <w:t>(c)  999</w:t>
            </w:r>
          </w:p>
        </w:tc>
        <w:tc>
          <w:tcPr>
            <w:tcW w:w="1852" w:type="dxa"/>
          </w:tcPr>
          <w:p w:rsidR="00F342AF" w:rsidRDefault="00F342AF" w:rsidP="00F342AF">
            <w:pPr>
              <w:pStyle w:val="ListParagraph"/>
              <w:ind w:left="0"/>
            </w:pPr>
            <w:r>
              <w:t>(d)  220</w:t>
            </w:r>
          </w:p>
        </w:tc>
        <w:tc>
          <w:tcPr>
            <w:tcW w:w="1836" w:type="dxa"/>
          </w:tcPr>
          <w:p w:rsidR="00F342AF" w:rsidRDefault="00F342AF" w:rsidP="00F342AF">
            <w:pPr>
              <w:pStyle w:val="ListParagraph"/>
              <w:ind w:left="0"/>
            </w:pPr>
            <w:r>
              <w:t>(e)  28</w:t>
            </w:r>
          </w:p>
        </w:tc>
      </w:tr>
    </w:tbl>
    <w:p w:rsidR="00F342AF" w:rsidRDefault="00F342AF" w:rsidP="00F342AF">
      <w:pPr>
        <w:pStyle w:val="ListParagraph"/>
        <w:numPr>
          <w:ilvl w:val="0"/>
          <w:numId w:val="3"/>
        </w:numPr>
        <w:spacing w:line="240" w:lineRule="auto"/>
      </w:pPr>
      <w:r>
        <w:t>How the following numbers could be written in Roman numerals:</w:t>
      </w:r>
    </w:p>
    <w:p w:rsidR="00F342AF" w:rsidRDefault="00F342AF" w:rsidP="00F342AF">
      <w:pPr>
        <w:spacing w:line="240" w:lineRule="auto"/>
      </w:pPr>
    </w:p>
    <w:p w:rsidR="00F342AF" w:rsidRPr="00933D03" w:rsidRDefault="00F342AF" w:rsidP="00F342AF">
      <w:pPr>
        <w:spacing w:line="240" w:lineRule="auto"/>
        <w:rPr>
          <w:sz w:val="16"/>
          <w:szCs w:val="16"/>
        </w:rPr>
      </w:pPr>
    </w:p>
    <w:p w:rsidR="00F342AF" w:rsidRDefault="00933D03" w:rsidP="00F342AF">
      <w:pPr>
        <w:pStyle w:val="ListParagraph"/>
        <w:numPr>
          <w:ilvl w:val="0"/>
          <w:numId w:val="2"/>
        </w:numPr>
        <w:spacing w:line="240" w:lineRule="auto"/>
      </w:pPr>
      <w:r>
        <w:t xml:space="preserve">For </w:t>
      </w:r>
      <w:r>
        <w:rPr>
          <w:b/>
        </w:rPr>
        <w:t>Arabic numerals</w:t>
      </w:r>
      <w:r>
        <w:t>, explain:</w:t>
      </w:r>
    </w:p>
    <w:p w:rsidR="00933D03" w:rsidRDefault="00933D03" w:rsidP="00933D03">
      <w:pPr>
        <w:pStyle w:val="ListParagraph"/>
        <w:spacing w:line="240" w:lineRule="auto"/>
      </w:pPr>
    </w:p>
    <w:p w:rsidR="00933D03" w:rsidRDefault="00933D03" w:rsidP="00933D03">
      <w:pPr>
        <w:pStyle w:val="ListParagraph"/>
        <w:numPr>
          <w:ilvl w:val="0"/>
          <w:numId w:val="3"/>
        </w:numPr>
        <w:spacing w:line="240" w:lineRule="auto"/>
      </w:pPr>
      <w:r>
        <w:rPr>
          <w:noProof/>
          <w:lang w:eastAsia="en-SG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4552950</wp:posOffset>
            </wp:positionH>
            <wp:positionV relativeFrom="paragraph">
              <wp:posOffset>3810</wp:posOffset>
            </wp:positionV>
            <wp:extent cx="2200275" cy="1543050"/>
            <wp:effectExtent l="1905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When they developed</w:t>
      </w:r>
    </w:p>
    <w:p w:rsidR="00933D03" w:rsidRDefault="00933D03" w:rsidP="00933D03">
      <w:pPr>
        <w:pStyle w:val="ListParagraph"/>
        <w:numPr>
          <w:ilvl w:val="0"/>
          <w:numId w:val="3"/>
        </w:numPr>
        <w:spacing w:line="240" w:lineRule="auto"/>
      </w:pPr>
      <w:r>
        <w:t>Why they are called Arabic numerals</w:t>
      </w:r>
    </w:p>
    <w:p w:rsidR="00933D03" w:rsidRDefault="00933D03" w:rsidP="00933D03">
      <w:pPr>
        <w:pStyle w:val="ListParagraph"/>
        <w:numPr>
          <w:ilvl w:val="0"/>
          <w:numId w:val="3"/>
        </w:numPr>
        <w:spacing w:line="240" w:lineRule="auto"/>
      </w:pPr>
      <w:r>
        <w:t>What the main difference is between them and Roman numerals</w:t>
      </w:r>
    </w:p>
    <w:p w:rsidR="003328E5" w:rsidRPr="00F342AF" w:rsidRDefault="003328E5" w:rsidP="003328E5">
      <w:pPr>
        <w:pStyle w:val="ListParagraph"/>
        <w:spacing w:line="240" w:lineRule="auto"/>
        <w:ind w:left="1440"/>
      </w:pPr>
    </w:p>
    <w:p w:rsidR="003918AF" w:rsidRDefault="003328E5" w:rsidP="003918AF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Re-write the first nine </w:t>
      </w:r>
      <w:r>
        <w:rPr>
          <w:b/>
          <w:sz w:val="24"/>
        </w:rPr>
        <w:t>Arabic numerals</w:t>
      </w:r>
      <w:r>
        <w:rPr>
          <w:sz w:val="24"/>
        </w:rPr>
        <w:t xml:space="preserve"> in the following scripts:</w:t>
      </w:r>
    </w:p>
    <w:p w:rsidR="003328E5" w:rsidRDefault="003328E5" w:rsidP="003328E5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>Japanese</w:t>
      </w:r>
    </w:p>
    <w:p w:rsidR="003328E5" w:rsidRDefault="003328E5" w:rsidP="003328E5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>Hindi</w:t>
      </w:r>
    </w:p>
    <w:p w:rsidR="003328E5" w:rsidRDefault="003328E5" w:rsidP="003328E5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>Hebrew</w:t>
      </w:r>
    </w:p>
    <w:p w:rsidR="003328E5" w:rsidRDefault="003328E5" w:rsidP="003328E5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>Greek</w:t>
      </w:r>
    </w:p>
    <w:p w:rsidR="003328E5" w:rsidRDefault="002C4F32" w:rsidP="003328E5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lastRenderedPageBreak/>
        <w:t>Give a brief history of zero (1 – 2 slides)</w:t>
      </w:r>
    </w:p>
    <w:p w:rsidR="002C4F32" w:rsidRDefault="002C4F32" w:rsidP="003328E5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Conclude with a bibliography (MLA format) slide showing the references you used.</w:t>
      </w:r>
    </w:p>
    <w:p w:rsidR="002C4F32" w:rsidRDefault="002C4F32" w:rsidP="002C4F32">
      <w:pPr>
        <w:ind w:left="360"/>
        <w:rPr>
          <w:b/>
          <w:sz w:val="24"/>
        </w:rPr>
      </w:pPr>
      <w:r>
        <w:rPr>
          <w:b/>
          <w:sz w:val="24"/>
        </w:rPr>
        <w:t>You may find the following internet sites useful:</w:t>
      </w:r>
    </w:p>
    <w:p w:rsidR="002C4F32" w:rsidRDefault="002C4F32" w:rsidP="002C4F32">
      <w:pPr>
        <w:ind w:left="360"/>
        <w:rPr>
          <w:sz w:val="24"/>
        </w:rPr>
      </w:pPr>
      <w:hyperlink r:id="rId9" w:history="1">
        <w:r w:rsidRPr="00945865">
          <w:rPr>
            <w:rStyle w:val="Hyperlink"/>
            <w:sz w:val="24"/>
          </w:rPr>
          <w:t>http://www.bbc.co.uk/dna/h2g2/A385689</w:t>
        </w:r>
      </w:hyperlink>
    </w:p>
    <w:p w:rsidR="002C4F32" w:rsidRDefault="002C4F32" w:rsidP="002C4F32">
      <w:pPr>
        <w:ind w:left="360"/>
        <w:rPr>
          <w:sz w:val="24"/>
        </w:rPr>
      </w:pPr>
      <w:hyperlink r:id="rId10" w:history="1">
        <w:r w:rsidRPr="00945865">
          <w:rPr>
            <w:rStyle w:val="Hyperlink"/>
            <w:sz w:val="24"/>
          </w:rPr>
          <w:t>http://www-history.mcs.st-and.ac.uk/~history/Indexes/Number_Theory.html</w:t>
        </w:r>
      </w:hyperlink>
    </w:p>
    <w:p w:rsidR="002C4F32" w:rsidRDefault="002C4F32" w:rsidP="002C4F32">
      <w:pPr>
        <w:ind w:left="360"/>
        <w:rPr>
          <w:sz w:val="24"/>
        </w:rPr>
      </w:pPr>
      <w:hyperlink r:id="rId11" w:history="1">
        <w:r w:rsidRPr="00945865">
          <w:rPr>
            <w:rStyle w:val="Hyperlink"/>
            <w:sz w:val="24"/>
          </w:rPr>
          <w:t>http://physics.tamuk.edu/~cox/advclass/4303/suson/NumberHistory.html</w:t>
        </w:r>
      </w:hyperlink>
    </w:p>
    <w:p w:rsidR="002C4F32" w:rsidRDefault="002C4F32" w:rsidP="002C4F32">
      <w:pPr>
        <w:ind w:left="360"/>
        <w:rPr>
          <w:sz w:val="24"/>
        </w:rPr>
      </w:pPr>
      <w:hyperlink r:id="rId12" w:history="1">
        <w:r w:rsidRPr="00945865">
          <w:rPr>
            <w:rStyle w:val="Hyperlink"/>
            <w:sz w:val="24"/>
          </w:rPr>
          <w:t>http://www.novaroma.org/via_romana/numbers.html</w:t>
        </w:r>
      </w:hyperlink>
    </w:p>
    <w:p w:rsidR="002C4F32" w:rsidRDefault="002C4F32" w:rsidP="002C4F32">
      <w:pPr>
        <w:ind w:left="360"/>
        <w:rPr>
          <w:sz w:val="24"/>
        </w:rPr>
      </w:pPr>
      <w:hyperlink r:id="rId13" w:history="1">
        <w:r w:rsidRPr="00945865">
          <w:rPr>
            <w:rStyle w:val="Hyperlink"/>
            <w:sz w:val="24"/>
          </w:rPr>
          <w:t>http://www.romannumerals.co.uk/</w:t>
        </w:r>
      </w:hyperlink>
    </w:p>
    <w:p w:rsidR="002C4F32" w:rsidRDefault="002C4F32" w:rsidP="002C4F32">
      <w:pPr>
        <w:ind w:left="360"/>
        <w:rPr>
          <w:sz w:val="24"/>
        </w:rPr>
      </w:pPr>
      <w:hyperlink r:id="rId14" w:history="1">
        <w:r w:rsidRPr="00945865">
          <w:rPr>
            <w:rStyle w:val="Hyperlink"/>
            <w:sz w:val="24"/>
          </w:rPr>
          <w:t>http://www.unc.edu/~rowlett/units/roman.html</w:t>
        </w:r>
      </w:hyperlink>
    </w:p>
    <w:p w:rsidR="002C4F32" w:rsidRDefault="004031E0" w:rsidP="002C4F32">
      <w:pPr>
        <w:ind w:left="360"/>
        <w:rPr>
          <w:b/>
          <w:sz w:val="24"/>
        </w:rPr>
      </w:pPr>
      <w:r>
        <w:rPr>
          <w:b/>
          <w:sz w:val="24"/>
        </w:rPr>
        <w:t>CRITERION C—COMMUNICATION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434"/>
        <w:gridCol w:w="5067"/>
        <w:gridCol w:w="3563"/>
      </w:tblGrid>
      <w:tr w:rsidR="004031E0" w:rsidRPr="0076242B" w:rsidTr="00086101">
        <w:tc>
          <w:tcPr>
            <w:tcW w:w="1434" w:type="dxa"/>
            <w:shd w:val="clear" w:color="auto" w:fill="D9D9D9"/>
          </w:tcPr>
          <w:p w:rsidR="004031E0" w:rsidRPr="00CE3B8C" w:rsidRDefault="004031E0" w:rsidP="00D83A7B">
            <w:pPr>
              <w:spacing w:after="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E3B8C">
              <w:rPr>
                <w:rFonts w:ascii="Calibri" w:eastAsia="Calibri" w:hAnsi="Calibri" w:cs="Times New Roman"/>
                <w:b/>
                <w:sz w:val="20"/>
                <w:szCs w:val="20"/>
              </w:rPr>
              <w:t>Achievement</w:t>
            </w:r>
          </w:p>
          <w:p w:rsidR="004031E0" w:rsidRPr="00CE3B8C" w:rsidRDefault="004031E0" w:rsidP="00D83A7B">
            <w:pPr>
              <w:spacing w:after="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E3B8C">
              <w:rPr>
                <w:rFonts w:ascii="Calibri" w:eastAsia="Calibri" w:hAnsi="Calibri" w:cs="Times New Roman"/>
                <w:b/>
                <w:sz w:val="20"/>
                <w:szCs w:val="20"/>
              </w:rPr>
              <w:t>Level</w:t>
            </w:r>
          </w:p>
        </w:tc>
        <w:tc>
          <w:tcPr>
            <w:tcW w:w="5067" w:type="dxa"/>
            <w:shd w:val="clear" w:color="auto" w:fill="D9D9D9"/>
          </w:tcPr>
          <w:p w:rsidR="004031E0" w:rsidRPr="00CE3B8C" w:rsidRDefault="004031E0" w:rsidP="00D83A7B">
            <w:pPr>
              <w:spacing w:after="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E3B8C">
              <w:rPr>
                <w:rFonts w:ascii="Calibri" w:eastAsia="Calibri" w:hAnsi="Calibri" w:cs="Times New Roman"/>
                <w:b/>
                <w:sz w:val="20"/>
                <w:szCs w:val="20"/>
              </w:rPr>
              <w:t>Level Descriptor</w:t>
            </w:r>
          </w:p>
        </w:tc>
        <w:tc>
          <w:tcPr>
            <w:tcW w:w="3563" w:type="dxa"/>
            <w:shd w:val="clear" w:color="auto" w:fill="D9D9D9"/>
          </w:tcPr>
          <w:p w:rsidR="004031E0" w:rsidRPr="00CE3B8C" w:rsidRDefault="004031E0" w:rsidP="00D83A7B">
            <w:pPr>
              <w:spacing w:after="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E3B8C">
              <w:rPr>
                <w:rFonts w:ascii="Calibri" w:eastAsia="Calibri" w:hAnsi="Calibri" w:cs="Times New Roman"/>
                <w:b/>
                <w:sz w:val="20"/>
                <w:szCs w:val="20"/>
              </w:rPr>
              <w:t>Task Specific Clarification</w:t>
            </w:r>
          </w:p>
        </w:tc>
      </w:tr>
      <w:tr w:rsidR="004031E0" w:rsidRPr="0076242B" w:rsidTr="00086101">
        <w:tc>
          <w:tcPr>
            <w:tcW w:w="1434" w:type="dxa"/>
          </w:tcPr>
          <w:p w:rsidR="004031E0" w:rsidRPr="004031E0" w:rsidRDefault="004031E0" w:rsidP="00D83A7B">
            <w:pPr>
              <w:spacing w:after="0"/>
              <w:jc w:val="center"/>
              <w:rPr>
                <w:rFonts w:ascii="Calibri" w:eastAsia="Calibri" w:hAnsi="Calibri" w:cs="Times New Roman"/>
                <w:b/>
              </w:rPr>
            </w:pPr>
            <w:r w:rsidRPr="004031E0">
              <w:rPr>
                <w:rFonts w:ascii="Calibri" w:eastAsia="Calibri" w:hAnsi="Calibri" w:cs="Times New Roman"/>
                <w:b/>
              </w:rPr>
              <w:t>0</w:t>
            </w:r>
          </w:p>
          <w:p w:rsidR="004031E0" w:rsidRPr="004031E0" w:rsidRDefault="004031E0" w:rsidP="00D83A7B">
            <w:pPr>
              <w:spacing w:after="0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8630" w:type="dxa"/>
            <w:gridSpan w:val="2"/>
          </w:tcPr>
          <w:p w:rsidR="004031E0" w:rsidRPr="004031E0" w:rsidRDefault="004031E0" w:rsidP="004031E0">
            <w:pPr>
              <w:spacing w:after="0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4031E0">
              <w:rPr>
                <w:rFonts w:ascii="MyriadPro-Regular" w:eastAsia="Calibri" w:hAnsi="MyriadPro-Regular" w:cs="MyriadPro-Regular"/>
                <w:sz w:val="20"/>
                <w:szCs w:val="19"/>
              </w:rPr>
              <w:t>The student does not reach a standard described by any of the descriptors given below.</w:t>
            </w:r>
          </w:p>
        </w:tc>
      </w:tr>
      <w:tr w:rsidR="004031E0" w:rsidRPr="0076242B" w:rsidTr="00086101">
        <w:tc>
          <w:tcPr>
            <w:tcW w:w="1434" w:type="dxa"/>
          </w:tcPr>
          <w:p w:rsidR="004031E0" w:rsidRPr="004031E0" w:rsidRDefault="004031E0" w:rsidP="00D83A7B">
            <w:pPr>
              <w:spacing w:after="0"/>
              <w:jc w:val="center"/>
              <w:rPr>
                <w:rFonts w:ascii="Calibri" w:eastAsia="Calibri" w:hAnsi="Calibri" w:cs="Times New Roman"/>
                <w:b/>
              </w:rPr>
            </w:pPr>
            <w:r w:rsidRPr="004031E0">
              <w:rPr>
                <w:rFonts w:ascii="Calibri" w:eastAsia="Calibri" w:hAnsi="Calibri" w:cs="Times New Roman"/>
                <w:b/>
              </w:rPr>
              <w:t>1-2</w:t>
            </w:r>
          </w:p>
          <w:p w:rsidR="004031E0" w:rsidRPr="004031E0" w:rsidRDefault="004031E0" w:rsidP="00D83A7B">
            <w:pPr>
              <w:spacing w:after="0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4031E0" w:rsidRPr="004031E0" w:rsidRDefault="004031E0" w:rsidP="00D83A7B">
            <w:pPr>
              <w:spacing w:after="0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067" w:type="dxa"/>
          </w:tcPr>
          <w:p w:rsidR="004031E0" w:rsidRPr="00086101" w:rsidRDefault="004031E0" w:rsidP="004031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 w:cstheme="minorHAnsi"/>
              </w:rPr>
            </w:pPr>
            <w:r w:rsidRPr="00086101">
              <w:rPr>
                <w:rFonts w:eastAsia="Calibri" w:cstheme="minorHAnsi"/>
              </w:rPr>
              <w:t xml:space="preserve">The student shows </w:t>
            </w:r>
            <w:r w:rsidRPr="00086101">
              <w:rPr>
                <w:rFonts w:eastAsia="Calibri" w:cstheme="minorHAnsi"/>
                <w:b/>
                <w:bCs/>
              </w:rPr>
              <w:t xml:space="preserve">basic </w:t>
            </w:r>
            <w:r w:rsidRPr="00086101">
              <w:rPr>
                <w:rFonts w:eastAsia="Calibri" w:cstheme="minorHAnsi"/>
              </w:rPr>
              <w:t xml:space="preserve">use of mathematical language </w:t>
            </w:r>
            <w:r w:rsidRPr="00086101">
              <w:rPr>
                <w:rFonts w:eastAsia="Calibri" w:cstheme="minorHAnsi"/>
                <w:b/>
                <w:bCs/>
              </w:rPr>
              <w:t xml:space="preserve">and/or </w:t>
            </w:r>
            <w:r w:rsidRPr="00086101">
              <w:rPr>
                <w:rFonts w:eastAsia="Calibri" w:cstheme="minorHAnsi"/>
              </w:rPr>
              <w:t>forms of</w:t>
            </w:r>
            <w:r w:rsidRPr="00086101">
              <w:rPr>
                <w:rFonts w:cstheme="minorHAnsi"/>
              </w:rPr>
              <w:t xml:space="preserve"> </w:t>
            </w:r>
            <w:r w:rsidRPr="00086101">
              <w:rPr>
                <w:rFonts w:eastAsia="Calibri" w:cstheme="minorHAnsi"/>
              </w:rPr>
              <w:t xml:space="preserve">mathematical representation. The lines of reasoning are </w:t>
            </w:r>
            <w:r w:rsidRPr="00086101">
              <w:rPr>
                <w:rFonts w:eastAsia="Calibri" w:cstheme="minorHAnsi"/>
                <w:b/>
                <w:bCs/>
              </w:rPr>
              <w:t>difficult to follow</w:t>
            </w:r>
            <w:r w:rsidRPr="00086101">
              <w:rPr>
                <w:rFonts w:eastAsia="Calibri" w:cstheme="minorHAnsi"/>
              </w:rPr>
              <w:t>.</w:t>
            </w:r>
          </w:p>
        </w:tc>
        <w:tc>
          <w:tcPr>
            <w:tcW w:w="3563" w:type="dxa"/>
          </w:tcPr>
          <w:p w:rsidR="004031E0" w:rsidRPr="00086101" w:rsidRDefault="00086101" w:rsidP="00D83A7B">
            <w:pPr>
              <w:spacing w:after="0"/>
              <w:rPr>
                <w:rFonts w:eastAsia="Calibri" w:cstheme="minorHAnsi"/>
              </w:rPr>
            </w:pPr>
            <w:r w:rsidRPr="00086101">
              <w:rPr>
                <w:rFonts w:eastAsia="Calibri" w:cstheme="minorHAnsi"/>
              </w:rPr>
              <w:t>In the PowerPoint presentation:</w:t>
            </w:r>
          </w:p>
          <w:p w:rsidR="00086101" w:rsidRPr="00086101" w:rsidRDefault="00086101" w:rsidP="00D83A7B">
            <w:pPr>
              <w:spacing w:after="0"/>
              <w:rPr>
                <w:rFonts w:eastAsia="Calibri" w:cstheme="minorHAnsi"/>
              </w:rPr>
            </w:pPr>
            <w:r w:rsidRPr="00086101">
              <w:rPr>
                <w:rFonts w:eastAsia="Calibri" w:cstheme="minorHAnsi"/>
              </w:rPr>
              <w:t xml:space="preserve">▪ You used </w:t>
            </w:r>
            <w:r w:rsidRPr="00086101">
              <w:rPr>
                <w:rFonts w:eastAsia="Calibri" w:cstheme="minorHAnsi"/>
                <w:b/>
              </w:rPr>
              <w:t>basic</w:t>
            </w:r>
            <w:r w:rsidRPr="00086101">
              <w:rPr>
                <w:rFonts w:eastAsia="Calibri" w:cstheme="minorHAnsi"/>
              </w:rPr>
              <w:t xml:space="preserve"> mathematical language </w:t>
            </w:r>
            <w:r w:rsidRPr="00086101">
              <w:rPr>
                <w:rFonts w:eastAsia="Calibri" w:cstheme="minorHAnsi"/>
                <w:b/>
              </w:rPr>
              <w:t>and/or</w:t>
            </w:r>
            <w:r w:rsidRPr="00086101">
              <w:rPr>
                <w:rFonts w:eastAsia="Calibri" w:cstheme="minorHAnsi"/>
              </w:rPr>
              <w:t xml:space="preserve"> other mathematical ways of representing information, where appropriate.</w:t>
            </w:r>
          </w:p>
          <w:p w:rsidR="00086101" w:rsidRPr="00086101" w:rsidRDefault="00086101" w:rsidP="00D83A7B">
            <w:pPr>
              <w:spacing w:after="0"/>
              <w:rPr>
                <w:rFonts w:eastAsia="Calibri" w:cstheme="minorHAnsi"/>
                <w:b/>
              </w:rPr>
            </w:pPr>
            <w:r w:rsidRPr="00086101">
              <w:rPr>
                <w:rFonts w:eastAsia="Calibri" w:cstheme="minorHAnsi"/>
              </w:rPr>
              <w:t xml:space="preserve">▪ Your thing was </w:t>
            </w:r>
            <w:r w:rsidRPr="00086101">
              <w:rPr>
                <w:rFonts w:eastAsia="Calibri" w:cstheme="minorHAnsi"/>
                <w:b/>
              </w:rPr>
              <w:t>difficult to follow</w:t>
            </w:r>
          </w:p>
        </w:tc>
      </w:tr>
      <w:tr w:rsidR="004031E0" w:rsidRPr="0076242B" w:rsidTr="00086101">
        <w:tc>
          <w:tcPr>
            <w:tcW w:w="1434" w:type="dxa"/>
          </w:tcPr>
          <w:p w:rsidR="004031E0" w:rsidRPr="004031E0" w:rsidRDefault="004031E0" w:rsidP="00D83A7B">
            <w:pPr>
              <w:spacing w:after="0"/>
              <w:jc w:val="center"/>
              <w:rPr>
                <w:rFonts w:ascii="Calibri" w:eastAsia="Calibri" w:hAnsi="Calibri" w:cs="Times New Roman"/>
                <w:b/>
              </w:rPr>
            </w:pPr>
            <w:r w:rsidRPr="004031E0">
              <w:rPr>
                <w:rFonts w:ascii="Calibri" w:eastAsia="Calibri" w:hAnsi="Calibri" w:cs="Times New Roman"/>
                <w:b/>
              </w:rPr>
              <w:t>3-4</w:t>
            </w:r>
          </w:p>
          <w:p w:rsidR="004031E0" w:rsidRPr="004031E0" w:rsidRDefault="004031E0" w:rsidP="00D83A7B">
            <w:pPr>
              <w:spacing w:after="0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4031E0" w:rsidRPr="004031E0" w:rsidRDefault="004031E0" w:rsidP="00D83A7B">
            <w:pPr>
              <w:spacing w:after="0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4031E0" w:rsidRPr="004031E0" w:rsidRDefault="004031E0" w:rsidP="00D83A7B">
            <w:pPr>
              <w:spacing w:after="0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067" w:type="dxa"/>
          </w:tcPr>
          <w:p w:rsidR="004031E0" w:rsidRPr="00086101" w:rsidRDefault="004031E0" w:rsidP="004031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 w:cstheme="minorHAnsi"/>
              </w:rPr>
            </w:pPr>
            <w:r w:rsidRPr="00086101">
              <w:rPr>
                <w:rFonts w:eastAsia="Calibri" w:cstheme="minorHAnsi"/>
              </w:rPr>
              <w:t xml:space="preserve">The student shows </w:t>
            </w:r>
            <w:r w:rsidRPr="00086101">
              <w:rPr>
                <w:rFonts w:eastAsia="Calibri" w:cstheme="minorHAnsi"/>
                <w:b/>
                <w:bCs/>
              </w:rPr>
              <w:t xml:space="preserve">sufficient </w:t>
            </w:r>
            <w:r w:rsidRPr="00086101">
              <w:rPr>
                <w:rFonts w:eastAsia="Calibri" w:cstheme="minorHAnsi"/>
              </w:rPr>
              <w:t xml:space="preserve">use of mathematical language </w:t>
            </w:r>
            <w:r w:rsidRPr="00086101">
              <w:rPr>
                <w:rFonts w:eastAsia="Calibri" w:cstheme="minorHAnsi"/>
                <w:b/>
                <w:bCs/>
              </w:rPr>
              <w:t xml:space="preserve">and </w:t>
            </w:r>
            <w:r w:rsidRPr="00086101">
              <w:rPr>
                <w:rFonts w:eastAsia="Calibri" w:cstheme="minorHAnsi"/>
              </w:rPr>
              <w:t>forms of</w:t>
            </w:r>
            <w:r w:rsidRPr="00086101">
              <w:rPr>
                <w:rFonts w:cstheme="minorHAnsi"/>
              </w:rPr>
              <w:t xml:space="preserve"> </w:t>
            </w:r>
            <w:r w:rsidRPr="00086101">
              <w:rPr>
                <w:rFonts w:eastAsia="Calibri" w:cstheme="minorHAnsi"/>
              </w:rPr>
              <w:t xml:space="preserve">mathematical representation. The lines of reasoning are </w:t>
            </w:r>
            <w:r w:rsidRPr="00086101">
              <w:rPr>
                <w:rFonts w:eastAsia="Calibri" w:cstheme="minorHAnsi"/>
                <w:b/>
                <w:bCs/>
              </w:rPr>
              <w:t xml:space="preserve">clear </w:t>
            </w:r>
            <w:r w:rsidRPr="00086101">
              <w:rPr>
                <w:rFonts w:eastAsia="Calibri" w:cstheme="minorHAnsi"/>
              </w:rPr>
              <w:t xml:space="preserve">though not always </w:t>
            </w:r>
            <w:r w:rsidRPr="00086101">
              <w:rPr>
                <w:rFonts w:eastAsia="Calibri" w:cstheme="minorHAnsi"/>
                <w:b/>
                <w:bCs/>
              </w:rPr>
              <w:t xml:space="preserve">logical </w:t>
            </w:r>
            <w:r w:rsidRPr="00086101">
              <w:rPr>
                <w:rFonts w:eastAsia="Calibri" w:cstheme="minorHAnsi"/>
              </w:rPr>
              <w:t xml:space="preserve">or </w:t>
            </w:r>
            <w:r w:rsidRPr="00086101">
              <w:rPr>
                <w:rFonts w:eastAsia="Calibri" w:cstheme="minorHAnsi"/>
                <w:b/>
                <w:bCs/>
              </w:rPr>
              <w:t>complete</w:t>
            </w:r>
            <w:r w:rsidRPr="00086101">
              <w:rPr>
                <w:rFonts w:eastAsia="Calibri" w:cstheme="minorHAnsi"/>
              </w:rPr>
              <w:t xml:space="preserve">. The student moves between different forms of representation </w:t>
            </w:r>
            <w:r w:rsidRPr="00086101">
              <w:rPr>
                <w:rFonts w:eastAsia="Calibri" w:cstheme="minorHAnsi"/>
                <w:b/>
                <w:bCs/>
              </w:rPr>
              <w:t>with some success</w:t>
            </w:r>
            <w:r w:rsidRPr="00086101">
              <w:rPr>
                <w:rFonts w:eastAsia="Calibri" w:cstheme="minorHAnsi"/>
              </w:rPr>
              <w:t>.</w:t>
            </w:r>
          </w:p>
        </w:tc>
        <w:tc>
          <w:tcPr>
            <w:tcW w:w="3563" w:type="dxa"/>
          </w:tcPr>
          <w:p w:rsidR="004031E0" w:rsidRPr="00086101" w:rsidRDefault="00086101" w:rsidP="00D83A7B">
            <w:pPr>
              <w:spacing w:after="0"/>
              <w:rPr>
                <w:rFonts w:eastAsia="Calibri" w:cstheme="minorHAnsi"/>
              </w:rPr>
            </w:pPr>
            <w:r w:rsidRPr="00086101">
              <w:rPr>
                <w:rFonts w:eastAsia="Calibri" w:cstheme="minorHAnsi"/>
              </w:rPr>
              <w:t>In the PowerPoint:</w:t>
            </w:r>
          </w:p>
          <w:p w:rsidR="00086101" w:rsidRPr="00086101" w:rsidRDefault="00086101" w:rsidP="00D83A7B">
            <w:pPr>
              <w:spacing w:after="0"/>
              <w:rPr>
                <w:rFonts w:eastAsia="Calibri" w:cstheme="minorHAnsi"/>
              </w:rPr>
            </w:pPr>
            <w:r w:rsidRPr="00086101">
              <w:rPr>
                <w:rFonts w:eastAsia="Calibri" w:cstheme="minorHAnsi"/>
              </w:rPr>
              <w:t xml:space="preserve">▪ You used </w:t>
            </w:r>
            <w:r w:rsidRPr="00086101">
              <w:rPr>
                <w:rFonts w:eastAsia="Calibri" w:cstheme="minorHAnsi"/>
                <w:b/>
              </w:rPr>
              <w:t xml:space="preserve">quite a lot </w:t>
            </w:r>
            <w:r w:rsidRPr="00086101">
              <w:rPr>
                <w:rFonts w:eastAsia="Calibri" w:cstheme="minorHAnsi"/>
              </w:rPr>
              <w:t xml:space="preserve">of mathematical language </w:t>
            </w:r>
            <w:r w:rsidRPr="00086101">
              <w:rPr>
                <w:rFonts w:eastAsia="Calibri" w:cstheme="minorHAnsi"/>
                <w:b/>
              </w:rPr>
              <w:t xml:space="preserve">and </w:t>
            </w:r>
            <w:r w:rsidRPr="00086101">
              <w:rPr>
                <w:rFonts w:eastAsia="Calibri" w:cstheme="minorHAnsi"/>
              </w:rPr>
              <w:t xml:space="preserve">other mathematical ways of representing information and you were able to link these together </w:t>
            </w:r>
            <w:r w:rsidRPr="00086101">
              <w:rPr>
                <w:rFonts w:eastAsia="Calibri" w:cstheme="minorHAnsi"/>
                <w:b/>
              </w:rPr>
              <w:t>quite well</w:t>
            </w:r>
            <w:r w:rsidRPr="00086101">
              <w:rPr>
                <w:rFonts w:eastAsia="Calibri" w:cstheme="minorHAnsi"/>
              </w:rPr>
              <w:t>.</w:t>
            </w:r>
          </w:p>
          <w:p w:rsidR="00086101" w:rsidRPr="00086101" w:rsidRDefault="00086101" w:rsidP="00D83A7B">
            <w:pPr>
              <w:spacing w:after="0"/>
              <w:rPr>
                <w:rFonts w:eastAsia="Calibri" w:cstheme="minorHAnsi"/>
                <w:b/>
              </w:rPr>
            </w:pPr>
            <w:r w:rsidRPr="00086101">
              <w:rPr>
                <w:rFonts w:eastAsia="Calibri" w:cstheme="minorHAnsi"/>
              </w:rPr>
              <w:t xml:space="preserve">▪ Your reasoning was </w:t>
            </w:r>
            <w:r w:rsidRPr="00086101">
              <w:rPr>
                <w:rFonts w:eastAsia="Calibri" w:cstheme="minorHAnsi"/>
                <w:b/>
              </w:rPr>
              <w:t>clear</w:t>
            </w:r>
            <w:r w:rsidRPr="00086101">
              <w:rPr>
                <w:rFonts w:eastAsia="Calibri" w:cstheme="minorHAnsi"/>
              </w:rPr>
              <w:t xml:space="preserve"> but it was </w:t>
            </w:r>
            <w:r w:rsidRPr="00086101">
              <w:rPr>
                <w:rFonts w:eastAsia="Calibri" w:cstheme="minorHAnsi"/>
                <w:b/>
              </w:rPr>
              <w:t xml:space="preserve">not always logical </w:t>
            </w:r>
            <w:r w:rsidRPr="00086101">
              <w:rPr>
                <w:rFonts w:eastAsia="Calibri" w:cstheme="minorHAnsi"/>
              </w:rPr>
              <w:t xml:space="preserve">and you sometimes </w:t>
            </w:r>
            <w:r w:rsidRPr="00086101">
              <w:rPr>
                <w:rFonts w:eastAsia="Calibri" w:cstheme="minorHAnsi"/>
                <w:b/>
              </w:rPr>
              <w:t>missed steps</w:t>
            </w:r>
          </w:p>
        </w:tc>
      </w:tr>
      <w:tr w:rsidR="004031E0" w:rsidRPr="0076242B" w:rsidTr="00086101">
        <w:tc>
          <w:tcPr>
            <w:tcW w:w="1434" w:type="dxa"/>
          </w:tcPr>
          <w:p w:rsidR="004031E0" w:rsidRPr="004031E0" w:rsidRDefault="004031E0" w:rsidP="00D83A7B">
            <w:pPr>
              <w:spacing w:after="0"/>
              <w:jc w:val="center"/>
              <w:rPr>
                <w:rFonts w:ascii="Calibri" w:eastAsia="Calibri" w:hAnsi="Calibri" w:cs="Times New Roman"/>
                <w:b/>
              </w:rPr>
            </w:pPr>
            <w:r w:rsidRPr="004031E0">
              <w:rPr>
                <w:rFonts w:ascii="Calibri" w:eastAsia="Calibri" w:hAnsi="Calibri" w:cs="Times New Roman"/>
                <w:b/>
              </w:rPr>
              <w:t>5-6</w:t>
            </w:r>
          </w:p>
          <w:p w:rsidR="004031E0" w:rsidRPr="004031E0" w:rsidRDefault="004031E0" w:rsidP="00D83A7B">
            <w:pPr>
              <w:spacing w:after="0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4031E0" w:rsidRPr="004031E0" w:rsidRDefault="004031E0" w:rsidP="00D83A7B">
            <w:pPr>
              <w:spacing w:after="0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4031E0" w:rsidRPr="004031E0" w:rsidRDefault="004031E0" w:rsidP="00D83A7B">
            <w:pPr>
              <w:spacing w:after="0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4031E0" w:rsidRPr="004031E0" w:rsidRDefault="004031E0" w:rsidP="00D83A7B">
            <w:pPr>
              <w:spacing w:after="0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067" w:type="dxa"/>
          </w:tcPr>
          <w:p w:rsidR="004031E0" w:rsidRPr="00086101" w:rsidRDefault="004031E0" w:rsidP="00D83A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 w:cstheme="minorHAnsi"/>
                <w:b/>
                <w:bCs/>
              </w:rPr>
            </w:pPr>
            <w:r w:rsidRPr="00086101">
              <w:rPr>
                <w:rFonts w:eastAsia="Calibri" w:cstheme="minorHAnsi"/>
              </w:rPr>
              <w:t xml:space="preserve">The student shows </w:t>
            </w:r>
            <w:r w:rsidRPr="00086101">
              <w:rPr>
                <w:rFonts w:eastAsia="Calibri" w:cstheme="minorHAnsi"/>
                <w:b/>
                <w:bCs/>
              </w:rPr>
              <w:t xml:space="preserve">good </w:t>
            </w:r>
            <w:r w:rsidRPr="00086101">
              <w:rPr>
                <w:rFonts w:eastAsia="Calibri" w:cstheme="minorHAnsi"/>
              </w:rPr>
              <w:t xml:space="preserve">use of mathematical language </w:t>
            </w:r>
            <w:r w:rsidRPr="00086101">
              <w:rPr>
                <w:rFonts w:eastAsia="Calibri" w:cstheme="minorHAnsi"/>
                <w:b/>
                <w:bCs/>
              </w:rPr>
              <w:t xml:space="preserve">and </w:t>
            </w:r>
            <w:r w:rsidRPr="00086101">
              <w:rPr>
                <w:rFonts w:eastAsia="Calibri" w:cstheme="minorHAnsi"/>
              </w:rPr>
              <w:t xml:space="preserve">forms of mathematical representation. The lines of reasoning are </w:t>
            </w:r>
            <w:r w:rsidRPr="00086101">
              <w:rPr>
                <w:rFonts w:eastAsia="Calibri" w:cstheme="minorHAnsi"/>
                <w:b/>
                <w:bCs/>
              </w:rPr>
              <w:t>concise</w:t>
            </w:r>
            <w:r w:rsidRPr="00086101">
              <w:rPr>
                <w:rFonts w:eastAsia="Calibri" w:cstheme="minorHAnsi"/>
              </w:rPr>
              <w:t xml:space="preserve">, </w:t>
            </w:r>
            <w:r w:rsidRPr="00086101">
              <w:rPr>
                <w:rFonts w:eastAsia="Calibri" w:cstheme="minorHAnsi"/>
                <w:b/>
                <w:bCs/>
              </w:rPr>
              <w:t xml:space="preserve">logical </w:t>
            </w:r>
            <w:r w:rsidRPr="00086101">
              <w:rPr>
                <w:rFonts w:eastAsia="Calibri" w:cstheme="minorHAnsi"/>
              </w:rPr>
              <w:t xml:space="preserve">and </w:t>
            </w:r>
            <w:r w:rsidRPr="00086101">
              <w:rPr>
                <w:rFonts w:eastAsia="Calibri" w:cstheme="minorHAnsi"/>
                <w:b/>
                <w:bCs/>
              </w:rPr>
              <w:t>complete</w:t>
            </w:r>
            <w:r w:rsidRPr="00086101">
              <w:rPr>
                <w:rFonts w:eastAsia="Calibri" w:cstheme="minorHAnsi"/>
              </w:rPr>
              <w:t xml:space="preserve">. The student moves </w:t>
            </w:r>
            <w:r w:rsidRPr="00086101">
              <w:rPr>
                <w:rFonts w:eastAsia="Calibri" w:cstheme="minorHAnsi"/>
                <w:b/>
                <w:bCs/>
              </w:rPr>
              <w:t xml:space="preserve">effectively </w:t>
            </w:r>
            <w:r w:rsidRPr="00086101">
              <w:rPr>
                <w:rFonts w:eastAsia="Calibri" w:cstheme="minorHAnsi"/>
              </w:rPr>
              <w:t>between different forms of representation.</w:t>
            </w:r>
          </w:p>
        </w:tc>
        <w:tc>
          <w:tcPr>
            <w:tcW w:w="3563" w:type="dxa"/>
          </w:tcPr>
          <w:p w:rsidR="004031E0" w:rsidRPr="00086101" w:rsidRDefault="00086101" w:rsidP="00D83A7B">
            <w:pPr>
              <w:spacing w:after="0"/>
              <w:rPr>
                <w:rFonts w:eastAsia="Calibri" w:cstheme="minorHAnsi"/>
              </w:rPr>
            </w:pPr>
            <w:r w:rsidRPr="00086101">
              <w:rPr>
                <w:rFonts w:eastAsia="Calibri" w:cstheme="minorHAnsi"/>
              </w:rPr>
              <w:t xml:space="preserve">▪ You made </w:t>
            </w:r>
            <w:r w:rsidRPr="00086101">
              <w:rPr>
                <w:rFonts w:eastAsia="Calibri" w:cstheme="minorHAnsi"/>
                <w:b/>
              </w:rPr>
              <w:t>excellent</w:t>
            </w:r>
            <w:r w:rsidRPr="00086101">
              <w:rPr>
                <w:rFonts w:eastAsia="Calibri" w:cstheme="minorHAnsi"/>
              </w:rPr>
              <w:t xml:space="preserve"> use of mathematical language and appropriate mathematical ways of representing information and you linked them all </w:t>
            </w:r>
            <w:r w:rsidRPr="00086101">
              <w:rPr>
                <w:rFonts w:eastAsia="Calibri" w:cstheme="minorHAnsi"/>
                <w:b/>
              </w:rPr>
              <w:t>very effectively</w:t>
            </w:r>
            <w:r w:rsidRPr="00086101">
              <w:rPr>
                <w:rFonts w:eastAsia="Calibri" w:cstheme="minorHAnsi"/>
              </w:rPr>
              <w:t>.</w:t>
            </w:r>
          </w:p>
          <w:p w:rsidR="00086101" w:rsidRPr="00086101" w:rsidRDefault="00086101" w:rsidP="00D83A7B">
            <w:pPr>
              <w:spacing w:after="0"/>
              <w:rPr>
                <w:rFonts w:eastAsia="Calibri" w:cstheme="minorHAnsi"/>
              </w:rPr>
            </w:pPr>
            <w:r w:rsidRPr="00086101">
              <w:rPr>
                <w:rFonts w:eastAsia="Calibri" w:cstheme="minorHAnsi"/>
              </w:rPr>
              <w:t xml:space="preserve">▪ Your reasoning was </w:t>
            </w:r>
            <w:r w:rsidRPr="00086101">
              <w:rPr>
                <w:rFonts w:eastAsia="Calibri" w:cstheme="minorHAnsi"/>
                <w:b/>
              </w:rPr>
              <w:t xml:space="preserve">clear </w:t>
            </w:r>
            <w:r w:rsidRPr="00086101">
              <w:rPr>
                <w:rFonts w:eastAsia="Calibri" w:cstheme="minorHAnsi"/>
              </w:rPr>
              <w:t xml:space="preserve">and </w:t>
            </w:r>
            <w:r w:rsidRPr="00086101">
              <w:rPr>
                <w:rFonts w:eastAsia="Calibri" w:cstheme="minorHAnsi"/>
                <w:b/>
              </w:rPr>
              <w:t xml:space="preserve">logical </w:t>
            </w:r>
            <w:r w:rsidRPr="00086101">
              <w:rPr>
                <w:rFonts w:eastAsia="Calibri" w:cstheme="minorHAnsi"/>
              </w:rPr>
              <w:t xml:space="preserve">and you investigated </w:t>
            </w:r>
            <w:r w:rsidRPr="00086101">
              <w:rPr>
                <w:rFonts w:eastAsia="Calibri" w:cstheme="minorHAnsi"/>
                <w:b/>
              </w:rPr>
              <w:t xml:space="preserve">all aspects </w:t>
            </w:r>
            <w:r w:rsidRPr="00086101">
              <w:rPr>
                <w:rFonts w:eastAsia="Calibri" w:cstheme="minorHAnsi"/>
              </w:rPr>
              <w:t>of number systems.</w:t>
            </w:r>
          </w:p>
        </w:tc>
      </w:tr>
    </w:tbl>
    <w:p w:rsidR="004031E0" w:rsidRPr="004031E0" w:rsidRDefault="004031E0" w:rsidP="002C4F32">
      <w:pPr>
        <w:ind w:left="360"/>
        <w:rPr>
          <w:b/>
          <w:sz w:val="24"/>
        </w:rPr>
      </w:pPr>
    </w:p>
    <w:p w:rsidR="003328E5" w:rsidRPr="003918AF" w:rsidRDefault="003328E5" w:rsidP="003328E5">
      <w:pPr>
        <w:pStyle w:val="ListParagraph"/>
        <w:ind w:left="1440"/>
        <w:rPr>
          <w:sz w:val="24"/>
        </w:rPr>
      </w:pPr>
    </w:p>
    <w:sectPr w:rsidR="003328E5" w:rsidRPr="003918AF" w:rsidSect="00DD5DBC">
      <w:pgSz w:w="11906" w:h="16838"/>
      <w:pgMar w:top="720" w:right="720" w:bottom="720" w:left="720" w:header="709" w:footer="709" w:gutter="0"/>
      <w:cols w:space="44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Myriad Pro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F507D"/>
    <w:multiLevelType w:val="hybridMultilevel"/>
    <w:tmpl w:val="2F4ABAB2"/>
    <w:lvl w:ilvl="0" w:tplc="48090017">
      <w:start w:val="1"/>
      <w:numFmt w:val="lowerLetter"/>
      <w:lvlText w:val="%1)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C0901"/>
    <w:multiLevelType w:val="hybridMultilevel"/>
    <w:tmpl w:val="536CC47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FA3ED1"/>
    <w:multiLevelType w:val="hybridMultilevel"/>
    <w:tmpl w:val="292CE7A2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9273DE"/>
    <w:multiLevelType w:val="hybridMultilevel"/>
    <w:tmpl w:val="D3201B38"/>
    <w:lvl w:ilvl="0" w:tplc="48090017">
      <w:start w:val="1"/>
      <w:numFmt w:val="lowerLetter"/>
      <w:lvlText w:val="%1)"/>
      <w:lvlJc w:val="left"/>
      <w:pPr>
        <w:ind w:left="2160" w:hanging="360"/>
      </w:pPr>
    </w:lvl>
    <w:lvl w:ilvl="1" w:tplc="48090019" w:tentative="1">
      <w:start w:val="1"/>
      <w:numFmt w:val="lowerLetter"/>
      <w:lvlText w:val="%2."/>
      <w:lvlJc w:val="left"/>
      <w:pPr>
        <w:ind w:left="2880" w:hanging="360"/>
      </w:pPr>
    </w:lvl>
    <w:lvl w:ilvl="2" w:tplc="4809001B" w:tentative="1">
      <w:start w:val="1"/>
      <w:numFmt w:val="lowerRoman"/>
      <w:lvlText w:val="%3."/>
      <w:lvlJc w:val="right"/>
      <w:pPr>
        <w:ind w:left="3600" w:hanging="180"/>
      </w:pPr>
    </w:lvl>
    <w:lvl w:ilvl="3" w:tplc="4809000F" w:tentative="1">
      <w:start w:val="1"/>
      <w:numFmt w:val="decimal"/>
      <w:lvlText w:val="%4."/>
      <w:lvlJc w:val="left"/>
      <w:pPr>
        <w:ind w:left="4320" w:hanging="360"/>
      </w:pPr>
    </w:lvl>
    <w:lvl w:ilvl="4" w:tplc="48090019" w:tentative="1">
      <w:start w:val="1"/>
      <w:numFmt w:val="lowerLetter"/>
      <w:lvlText w:val="%5."/>
      <w:lvlJc w:val="left"/>
      <w:pPr>
        <w:ind w:left="5040" w:hanging="360"/>
      </w:pPr>
    </w:lvl>
    <w:lvl w:ilvl="5" w:tplc="4809001B" w:tentative="1">
      <w:start w:val="1"/>
      <w:numFmt w:val="lowerRoman"/>
      <w:lvlText w:val="%6."/>
      <w:lvlJc w:val="right"/>
      <w:pPr>
        <w:ind w:left="5760" w:hanging="180"/>
      </w:pPr>
    </w:lvl>
    <w:lvl w:ilvl="6" w:tplc="4809000F" w:tentative="1">
      <w:start w:val="1"/>
      <w:numFmt w:val="decimal"/>
      <w:lvlText w:val="%7."/>
      <w:lvlJc w:val="left"/>
      <w:pPr>
        <w:ind w:left="6480" w:hanging="360"/>
      </w:pPr>
    </w:lvl>
    <w:lvl w:ilvl="7" w:tplc="48090019" w:tentative="1">
      <w:start w:val="1"/>
      <w:numFmt w:val="lowerLetter"/>
      <w:lvlText w:val="%8."/>
      <w:lvlJc w:val="left"/>
      <w:pPr>
        <w:ind w:left="7200" w:hanging="360"/>
      </w:pPr>
    </w:lvl>
    <w:lvl w:ilvl="8" w:tplc="4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4C4B1CC4"/>
    <w:multiLevelType w:val="hybridMultilevel"/>
    <w:tmpl w:val="239C9ACE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A42FA2"/>
    <w:multiLevelType w:val="hybridMultilevel"/>
    <w:tmpl w:val="45006D06"/>
    <w:lvl w:ilvl="0" w:tplc="48090013">
      <w:start w:val="1"/>
      <w:numFmt w:val="upperRoman"/>
      <w:lvlText w:val="%1."/>
      <w:lvlJc w:val="right"/>
      <w:pPr>
        <w:ind w:left="1440" w:hanging="360"/>
      </w:pPr>
    </w:lvl>
    <w:lvl w:ilvl="1" w:tplc="48090019" w:tentative="1">
      <w:start w:val="1"/>
      <w:numFmt w:val="lowerLetter"/>
      <w:lvlText w:val="%2."/>
      <w:lvlJc w:val="left"/>
      <w:pPr>
        <w:ind w:left="2160" w:hanging="360"/>
      </w:pPr>
    </w:lvl>
    <w:lvl w:ilvl="2" w:tplc="4809001B" w:tentative="1">
      <w:start w:val="1"/>
      <w:numFmt w:val="lowerRoman"/>
      <w:lvlText w:val="%3."/>
      <w:lvlJc w:val="right"/>
      <w:pPr>
        <w:ind w:left="2880" w:hanging="180"/>
      </w:pPr>
    </w:lvl>
    <w:lvl w:ilvl="3" w:tplc="4809000F" w:tentative="1">
      <w:start w:val="1"/>
      <w:numFmt w:val="decimal"/>
      <w:lvlText w:val="%4."/>
      <w:lvlJc w:val="left"/>
      <w:pPr>
        <w:ind w:left="3600" w:hanging="360"/>
      </w:pPr>
    </w:lvl>
    <w:lvl w:ilvl="4" w:tplc="48090019" w:tentative="1">
      <w:start w:val="1"/>
      <w:numFmt w:val="lowerLetter"/>
      <w:lvlText w:val="%5."/>
      <w:lvlJc w:val="left"/>
      <w:pPr>
        <w:ind w:left="4320" w:hanging="360"/>
      </w:pPr>
    </w:lvl>
    <w:lvl w:ilvl="5" w:tplc="4809001B" w:tentative="1">
      <w:start w:val="1"/>
      <w:numFmt w:val="lowerRoman"/>
      <w:lvlText w:val="%6."/>
      <w:lvlJc w:val="right"/>
      <w:pPr>
        <w:ind w:left="5040" w:hanging="180"/>
      </w:pPr>
    </w:lvl>
    <w:lvl w:ilvl="6" w:tplc="4809000F" w:tentative="1">
      <w:start w:val="1"/>
      <w:numFmt w:val="decimal"/>
      <w:lvlText w:val="%7."/>
      <w:lvlJc w:val="left"/>
      <w:pPr>
        <w:ind w:left="5760" w:hanging="360"/>
      </w:pPr>
    </w:lvl>
    <w:lvl w:ilvl="7" w:tplc="48090019" w:tentative="1">
      <w:start w:val="1"/>
      <w:numFmt w:val="lowerLetter"/>
      <w:lvlText w:val="%8."/>
      <w:lvlJc w:val="left"/>
      <w:pPr>
        <w:ind w:left="6480" w:hanging="360"/>
      </w:pPr>
    </w:lvl>
    <w:lvl w:ilvl="8" w:tplc="4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8455B20"/>
    <w:multiLevelType w:val="hybridMultilevel"/>
    <w:tmpl w:val="202C77D0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D5DBC"/>
    <w:rsid w:val="0000664E"/>
    <w:rsid w:val="00082BDD"/>
    <w:rsid w:val="00086101"/>
    <w:rsid w:val="00141854"/>
    <w:rsid w:val="00186733"/>
    <w:rsid w:val="00297E15"/>
    <w:rsid w:val="002B08A7"/>
    <w:rsid w:val="002C4F32"/>
    <w:rsid w:val="003328E5"/>
    <w:rsid w:val="00342F3B"/>
    <w:rsid w:val="003918AF"/>
    <w:rsid w:val="003E6CCC"/>
    <w:rsid w:val="004031E0"/>
    <w:rsid w:val="00477088"/>
    <w:rsid w:val="004B672F"/>
    <w:rsid w:val="005610F7"/>
    <w:rsid w:val="005F6DF7"/>
    <w:rsid w:val="007922F2"/>
    <w:rsid w:val="00850C7B"/>
    <w:rsid w:val="00933D03"/>
    <w:rsid w:val="00966535"/>
    <w:rsid w:val="00997C73"/>
    <w:rsid w:val="00A17805"/>
    <w:rsid w:val="00A24FFE"/>
    <w:rsid w:val="00AE4ADD"/>
    <w:rsid w:val="00B03237"/>
    <w:rsid w:val="00BB2889"/>
    <w:rsid w:val="00BE366D"/>
    <w:rsid w:val="00DD5DBC"/>
    <w:rsid w:val="00EF6DE4"/>
    <w:rsid w:val="00F342AF"/>
    <w:rsid w:val="00F556F1"/>
    <w:rsid w:val="00FD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5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DB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5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5D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4F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hyperlink" Target="http://www.romannumerals.co.uk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hyperlink" Target="http://www.novaroma.org/via_romana/numbers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hyperlink" Target="http://physics.tamuk.edu/~cox/advclass/4303/suson/NumberHistory.html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www-history.mcs.st-and.ac.uk/~history/Indexes/Number_Theory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bc.co.uk/dna/h2g2/A385689" TargetMode="External"/><Relationship Id="rId14" Type="http://schemas.openxmlformats.org/officeDocument/2006/relationships/hyperlink" Target="http://www.unc.edu/~rowlett/units/roma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sthauvette</dc:creator>
  <cp:lastModifiedBy>sthauvette</cp:lastModifiedBy>
  <cp:revision>6</cp:revision>
  <dcterms:created xsi:type="dcterms:W3CDTF">2011-05-31T08:51:00Z</dcterms:created>
  <dcterms:modified xsi:type="dcterms:W3CDTF">2011-05-31T09:28:00Z</dcterms:modified>
</cp:coreProperties>
</file>